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B423" w14:textId="6BC1BF26" w:rsidR="00180B05" w:rsidRPr="00180B05" w:rsidRDefault="00180B05" w:rsidP="00180B05">
      <w:pPr>
        <w:rPr>
          <w:b/>
          <w:bCs/>
          <w:color w:val="FF0000"/>
          <w:sz w:val="44"/>
          <w:szCs w:val="44"/>
          <w:u w:val="single"/>
        </w:rPr>
      </w:pPr>
      <w:r w:rsidRPr="00180B05">
        <w:rPr>
          <w:b/>
          <w:bCs/>
          <w:color w:val="FF0000"/>
          <w:sz w:val="44"/>
          <w:szCs w:val="44"/>
          <w:u w:val="single"/>
        </w:rPr>
        <w:t>Do objemného odpadu patří:</w:t>
      </w:r>
    </w:p>
    <w:p w14:paraId="02CEF671" w14:textId="77777777" w:rsidR="00180B05" w:rsidRPr="00180B05" w:rsidRDefault="00180B05" w:rsidP="00180B05">
      <w:pPr>
        <w:rPr>
          <w:sz w:val="44"/>
          <w:szCs w:val="44"/>
        </w:rPr>
      </w:pPr>
    </w:p>
    <w:p w14:paraId="1282701E" w14:textId="77777777" w:rsidR="00180B05" w:rsidRPr="00180B05" w:rsidRDefault="00180B05" w:rsidP="00180B05">
      <w:pPr>
        <w:rPr>
          <w:sz w:val="44"/>
          <w:szCs w:val="44"/>
        </w:rPr>
      </w:pPr>
      <w:r w:rsidRPr="00180B05">
        <w:rPr>
          <w:b/>
          <w:bCs/>
          <w:sz w:val="44"/>
          <w:szCs w:val="44"/>
        </w:rPr>
        <w:t>Části vybavení bytu</w:t>
      </w:r>
    </w:p>
    <w:p w14:paraId="3113FABA" w14:textId="77777777" w:rsidR="00180B05" w:rsidRPr="00180B05" w:rsidRDefault="00180B05" w:rsidP="00180B05">
      <w:pPr>
        <w:rPr>
          <w:sz w:val="44"/>
          <w:szCs w:val="44"/>
        </w:rPr>
      </w:pPr>
      <w:r w:rsidRPr="00180B05">
        <w:rPr>
          <w:b/>
          <w:bCs/>
          <w:sz w:val="44"/>
          <w:szCs w:val="44"/>
        </w:rPr>
        <w:t>Části nábytku</w:t>
      </w:r>
    </w:p>
    <w:p w14:paraId="66868484" w14:textId="77777777" w:rsidR="00180B05" w:rsidRPr="00180B05" w:rsidRDefault="00180B05" w:rsidP="00180B05">
      <w:pPr>
        <w:rPr>
          <w:sz w:val="44"/>
          <w:szCs w:val="44"/>
        </w:rPr>
      </w:pPr>
      <w:r w:rsidRPr="00180B05">
        <w:rPr>
          <w:b/>
          <w:bCs/>
          <w:sz w:val="44"/>
          <w:szCs w:val="44"/>
        </w:rPr>
        <w:t>Koberce</w:t>
      </w:r>
    </w:p>
    <w:p w14:paraId="519698B7" w14:textId="77777777" w:rsidR="00180B05" w:rsidRPr="00180B05" w:rsidRDefault="00180B05" w:rsidP="00180B05">
      <w:pPr>
        <w:rPr>
          <w:sz w:val="44"/>
          <w:szCs w:val="44"/>
        </w:rPr>
      </w:pPr>
      <w:r w:rsidRPr="00180B05">
        <w:rPr>
          <w:b/>
          <w:bCs/>
          <w:sz w:val="44"/>
          <w:szCs w:val="44"/>
        </w:rPr>
        <w:t>Židle</w:t>
      </w:r>
    </w:p>
    <w:p w14:paraId="196D7960" w14:textId="77777777" w:rsidR="00180B05" w:rsidRPr="00180B05" w:rsidRDefault="00180B05" w:rsidP="00180B05">
      <w:pPr>
        <w:rPr>
          <w:sz w:val="44"/>
          <w:szCs w:val="44"/>
        </w:rPr>
      </w:pPr>
      <w:r w:rsidRPr="00180B05">
        <w:rPr>
          <w:b/>
          <w:bCs/>
          <w:sz w:val="44"/>
          <w:szCs w:val="44"/>
        </w:rPr>
        <w:t>Matrace</w:t>
      </w:r>
    </w:p>
    <w:p w14:paraId="17D62A00" w14:textId="77777777" w:rsidR="00180B05" w:rsidRPr="00180B05" w:rsidRDefault="00180B05" w:rsidP="00180B05">
      <w:pPr>
        <w:rPr>
          <w:sz w:val="44"/>
          <w:szCs w:val="44"/>
        </w:rPr>
      </w:pPr>
      <w:r w:rsidRPr="00180B05">
        <w:rPr>
          <w:b/>
          <w:bCs/>
          <w:sz w:val="44"/>
          <w:szCs w:val="44"/>
        </w:rPr>
        <w:t>Odpad větších rozměrů, který nelze uložit do běžně používaných nádob na směsný komunální odpad</w:t>
      </w:r>
    </w:p>
    <w:p w14:paraId="0E15F87A" w14:textId="77777777" w:rsidR="00180B05" w:rsidRPr="00180B05" w:rsidRDefault="00180B05" w:rsidP="00180B05">
      <w:pPr>
        <w:rPr>
          <w:sz w:val="44"/>
          <w:szCs w:val="44"/>
        </w:rPr>
      </w:pPr>
      <w:r w:rsidRPr="00180B05">
        <w:rPr>
          <w:b/>
          <w:bCs/>
          <w:sz w:val="44"/>
          <w:szCs w:val="44"/>
        </w:rPr>
        <w:t> </w:t>
      </w:r>
    </w:p>
    <w:p w14:paraId="7BEA15D1" w14:textId="39781FCF" w:rsidR="00180B05" w:rsidRPr="00180B05" w:rsidRDefault="00180B05" w:rsidP="00180B05">
      <w:pPr>
        <w:rPr>
          <w:b/>
          <w:bCs/>
          <w:color w:val="FF0000"/>
          <w:sz w:val="44"/>
          <w:szCs w:val="44"/>
        </w:rPr>
      </w:pPr>
      <w:r w:rsidRPr="00180B05">
        <w:rPr>
          <w:b/>
          <w:bCs/>
          <w:color w:val="FF0000"/>
          <w:sz w:val="44"/>
          <w:szCs w:val="44"/>
          <w:u w:val="single"/>
        </w:rPr>
        <w:t>Do mobilního svozu objemného odpadu NEPATŘÍ</w:t>
      </w:r>
      <w:r w:rsidRPr="00180B05">
        <w:rPr>
          <w:b/>
          <w:bCs/>
          <w:color w:val="FF0000"/>
          <w:sz w:val="44"/>
          <w:szCs w:val="44"/>
        </w:rPr>
        <w:t>:</w:t>
      </w:r>
    </w:p>
    <w:p w14:paraId="50691E71" w14:textId="77777777" w:rsidR="00180B05" w:rsidRPr="00180B05" w:rsidRDefault="00180B05" w:rsidP="00180B05">
      <w:pPr>
        <w:rPr>
          <w:color w:val="FF0000"/>
          <w:sz w:val="44"/>
          <w:szCs w:val="44"/>
        </w:rPr>
      </w:pPr>
    </w:p>
    <w:p w14:paraId="5E53E74A" w14:textId="77777777" w:rsidR="00180B05" w:rsidRPr="00180B05" w:rsidRDefault="00180B05" w:rsidP="00180B05">
      <w:pPr>
        <w:rPr>
          <w:sz w:val="44"/>
          <w:szCs w:val="44"/>
        </w:rPr>
      </w:pPr>
      <w:r w:rsidRPr="00180B05">
        <w:rPr>
          <w:b/>
          <w:bCs/>
          <w:sz w:val="44"/>
          <w:szCs w:val="44"/>
        </w:rPr>
        <w:t>Stavební suť</w:t>
      </w:r>
    </w:p>
    <w:p w14:paraId="53DCDF2B" w14:textId="77777777" w:rsidR="00180B05" w:rsidRPr="00180B05" w:rsidRDefault="00180B05" w:rsidP="00180B05">
      <w:pPr>
        <w:rPr>
          <w:sz w:val="44"/>
          <w:szCs w:val="44"/>
        </w:rPr>
      </w:pPr>
      <w:r w:rsidRPr="00180B05">
        <w:rPr>
          <w:b/>
          <w:bCs/>
          <w:sz w:val="44"/>
          <w:szCs w:val="44"/>
        </w:rPr>
        <w:t>Výkopová zemina</w:t>
      </w:r>
    </w:p>
    <w:p w14:paraId="5B6A53EE" w14:textId="77777777" w:rsidR="00180B05" w:rsidRPr="00180B05" w:rsidRDefault="00180B05" w:rsidP="00180B05">
      <w:pPr>
        <w:rPr>
          <w:sz w:val="44"/>
          <w:szCs w:val="44"/>
        </w:rPr>
      </w:pPr>
      <w:r w:rsidRPr="00180B05">
        <w:rPr>
          <w:b/>
          <w:bCs/>
          <w:sz w:val="44"/>
          <w:szCs w:val="44"/>
        </w:rPr>
        <w:t>Autovraky</w:t>
      </w:r>
    </w:p>
    <w:p w14:paraId="1922AD1A" w14:textId="77777777" w:rsidR="00180B05" w:rsidRPr="00180B05" w:rsidRDefault="00180B05" w:rsidP="00180B05">
      <w:pPr>
        <w:rPr>
          <w:sz w:val="44"/>
          <w:szCs w:val="44"/>
        </w:rPr>
      </w:pPr>
      <w:r w:rsidRPr="00180B05">
        <w:rPr>
          <w:b/>
          <w:bCs/>
          <w:sz w:val="44"/>
          <w:szCs w:val="44"/>
        </w:rPr>
        <w:t>Nebezpečný odpad např. autobaterie, oleje, barvy, ředidla</w:t>
      </w:r>
    </w:p>
    <w:p w14:paraId="6257778A" w14:textId="77777777" w:rsidR="00180B05" w:rsidRPr="00180B05" w:rsidRDefault="00180B05" w:rsidP="00180B05">
      <w:pPr>
        <w:rPr>
          <w:sz w:val="44"/>
          <w:szCs w:val="44"/>
        </w:rPr>
      </w:pPr>
      <w:r w:rsidRPr="00180B05">
        <w:rPr>
          <w:b/>
          <w:bCs/>
          <w:sz w:val="44"/>
          <w:szCs w:val="44"/>
        </w:rPr>
        <w:t>Elektrická a elektronická zařízení</w:t>
      </w:r>
    </w:p>
    <w:p w14:paraId="5091D2B5" w14:textId="77777777" w:rsidR="00180B05" w:rsidRPr="00180B05" w:rsidRDefault="00180B05" w:rsidP="00180B05">
      <w:pPr>
        <w:rPr>
          <w:sz w:val="44"/>
          <w:szCs w:val="44"/>
        </w:rPr>
      </w:pPr>
      <w:r w:rsidRPr="00180B05">
        <w:rPr>
          <w:b/>
          <w:bCs/>
          <w:sz w:val="44"/>
          <w:szCs w:val="44"/>
        </w:rPr>
        <w:t>Pneumatiky</w:t>
      </w:r>
    </w:p>
    <w:p w14:paraId="054D40F9" w14:textId="77777777" w:rsidR="00180B05" w:rsidRPr="00180B05" w:rsidRDefault="00180B05" w:rsidP="00180B05">
      <w:pPr>
        <w:rPr>
          <w:sz w:val="44"/>
          <w:szCs w:val="44"/>
        </w:rPr>
      </w:pPr>
      <w:r w:rsidRPr="00180B05">
        <w:rPr>
          <w:b/>
          <w:bCs/>
          <w:sz w:val="44"/>
          <w:szCs w:val="44"/>
        </w:rPr>
        <w:t>Kovové předměty</w:t>
      </w:r>
    </w:p>
    <w:p w14:paraId="7FC2546A" w14:textId="77777777" w:rsidR="00180B05" w:rsidRPr="00180B05" w:rsidRDefault="00180B05" w:rsidP="00180B05">
      <w:pPr>
        <w:rPr>
          <w:sz w:val="44"/>
          <w:szCs w:val="44"/>
        </w:rPr>
      </w:pPr>
      <w:r w:rsidRPr="00180B05">
        <w:rPr>
          <w:b/>
          <w:bCs/>
          <w:sz w:val="44"/>
          <w:szCs w:val="44"/>
        </w:rPr>
        <w:t xml:space="preserve">Nábytek s kovovými rámy nebo příslušenstvím </w:t>
      </w:r>
    </w:p>
    <w:p w14:paraId="5D2D5D0B" w14:textId="77777777" w:rsidR="00180B05" w:rsidRPr="00180B05" w:rsidRDefault="00180B05" w:rsidP="00180B05">
      <w:pPr>
        <w:rPr>
          <w:sz w:val="44"/>
          <w:szCs w:val="44"/>
        </w:rPr>
      </w:pPr>
      <w:r w:rsidRPr="00180B05">
        <w:rPr>
          <w:b/>
          <w:bCs/>
          <w:sz w:val="44"/>
          <w:szCs w:val="44"/>
        </w:rPr>
        <w:t>Rámy oken vč. skel, plastová okna a dveře s kovovým příslušenstvím</w:t>
      </w:r>
    </w:p>
    <w:p w14:paraId="305756A0" w14:textId="77777777" w:rsidR="00180B05" w:rsidRPr="00180B05" w:rsidRDefault="00180B05" w:rsidP="00180B05">
      <w:pPr>
        <w:rPr>
          <w:sz w:val="44"/>
          <w:szCs w:val="44"/>
        </w:rPr>
      </w:pPr>
      <w:r w:rsidRPr="00180B05">
        <w:rPr>
          <w:b/>
          <w:bCs/>
          <w:sz w:val="44"/>
          <w:szCs w:val="44"/>
        </w:rPr>
        <w:t> </w:t>
      </w:r>
    </w:p>
    <w:p w14:paraId="21A2F39F" w14:textId="77777777" w:rsidR="00180B05" w:rsidRPr="00180B05" w:rsidRDefault="00180B05" w:rsidP="00180B05">
      <w:pPr>
        <w:rPr>
          <w:sz w:val="44"/>
          <w:szCs w:val="44"/>
        </w:rPr>
      </w:pPr>
      <w:r w:rsidRPr="00180B05">
        <w:rPr>
          <w:sz w:val="44"/>
          <w:szCs w:val="44"/>
        </w:rPr>
        <w:lastRenderedPageBreak/>
        <w:t> </w:t>
      </w:r>
    </w:p>
    <w:p w14:paraId="337038EE" w14:textId="77777777" w:rsidR="00061C84" w:rsidRPr="00180B05" w:rsidRDefault="00061C84">
      <w:pPr>
        <w:rPr>
          <w:sz w:val="44"/>
          <w:szCs w:val="44"/>
        </w:rPr>
      </w:pPr>
    </w:p>
    <w:sectPr w:rsidR="00061C84" w:rsidRPr="00180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05"/>
    <w:rsid w:val="00061C84"/>
    <w:rsid w:val="0018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B9AE"/>
  <w15:chartTrackingRefBased/>
  <w15:docId w15:val="{7D7990FA-3796-46D7-B10F-04933EC2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B0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431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Rapotice</dc:creator>
  <cp:keywords/>
  <dc:description/>
  <cp:lastModifiedBy>Rapotice</cp:lastModifiedBy>
  <cp:revision>2</cp:revision>
  <cp:lastPrinted>2022-05-02T06:17:00Z</cp:lastPrinted>
  <dcterms:created xsi:type="dcterms:W3CDTF">2022-05-02T06:16:00Z</dcterms:created>
  <dcterms:modified xsi:type="dcterms:W3CDTF">2022-05-02T06:18:00Z</dcterms:modified>
</cp:coreProperties>
</file>